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18C6" w:rsidR="00827106" w:rsidP="00A836EB" w:rsidRDefault="00551B54" w14:paraId="085789d" w14:textId="085789d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8418C6">
        <w:rPr>
          <w:lang w:val="hr-HR"/>
        </w:rPr>
        <w:t>Posl</w:t>
      </w:r>
      <w:proofErr w:type="spellEnd"/>
      <w:r w:rsidRPr="008418C6">
        <w:rPr>
          <w:lang w:val="hr-HR"/>
        </w:rPr>
        <w:t xml:space="preserve">. br. </w:t>
      </w:r>
      <w:r w:rsidRPr="008418C6" w:rsidR="00007373">
        <w:rPr>
          <w:lang w:val="hr-HR"/>
        </w:rPr>
        <w:t>1</w:t>
      </w:r>
      <w:r w:rsidRPr="008418C6">
        <w:rPr>
          <w:lang w:val="hr-HR"/>
        </w:rPr>
        <w:t xml:space="preserve"> St</w:t>
      </w:r>
      <w:r w:rsidRPr="008418C6" w:rsidR="004212E0">
        <w:rPr>
          <w:lang w:val="hr-HR"/>
        </w:rPr>
        <w:t>-</w:t>
      </w:r>
      <w:r w:rsidRPr="008418C6" w:rsidR="008418C6">
        <w:rPr>
          <w:lang w:val="hr-HR"/>
        </w:rPr>
        <w:t>124/19</w:t>
      </w:r>
      <w:r w:rsidRPr="008418C6" w:rsidR="00DD681E">
        <w:rPr>
          <w:lang w:val="hr-HR"/>
        </w:rPr>
        <w:t>-</w:t>
      </w:r>
      <w:r w:rsidRPr="008418C6" w:rsidR="00C36940">
        <w:rPr>
          <w:lang w:val="hr-HR"/>
        </w:rPr>
        <w:t>58</w:t>
      </w:r>
    </w:p>
    <w:p w:rsidRPr="008418C6" w:rsidR="006A31BA" w:rsidP="00A836EB" w:rsidRDefault="006A31BA">
      <w:pPr>
        <w:jc w:val="right"/>
        <w:rPr>
          <w:lang w:val="hr-HR"/>
        </w:rPr>
      </w:pPr>
    </w:p>
    <w:p w:rsidRPr="008418C6" w:rsidR="00827106" w:rsidRDefault="00827106">
      <w:pPr>
        <w:jc w:val="center"/>
        <w:rPr>
          <w:lang w:val="hr-HR"/>
        </w:rPr>
      </w:pPr>
      <w:r w:rsidRPr="008418C6">
        <w:rPr>
          <w:lang w:val="hr-HR"/>
        </w:rPr>
        <w:t xml:space="preserve">Z A P I S N I K </w:t>
      </w:r>
    </w:p>
    <w:p w:rsidRPr="008418C6" w:rsidR="00827106" w:rsidRDefault="00827106">
      <w:pPr>
        <w:jc w:val="center"/>
        <w:rPr>
          <w:lang w:val="hr-HR"/>
        </w:rPr>
      </w:pPr>
    </w:p>
    <w:p w:rsidRPr="008418C6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8418C6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8418C6" w:rsidR="008418C6">
        <w:rPr>
          <w:rFonts w:ascii="Times New Roman" w:hAnsi="Times New Roman" w:cs="Times New Roman"/>
          <w:sz w:val="24"/>
        </w:rPr>
        <w:t>3</w:t>
      </w:r>
      <w:r w:rsidRPr="008418C6" w:rsidR="00DD681E">
        <w:rPr>
          <w:rFonts w:ascii="Times New Roman" w:hAnsi="Times New Roman" w:cs="Times New Roman"/>
          <w:sz w:val="24"/>
        </w:rPr>
        <w:t xml:space="preserve">. </w:t>
      </w:r>
      <w:r w:rsidRPr="008418C6" w:rsidR="008418C6">
        <w:rPr>
          <w:rFonts w:ascii="Times New Roman" w:hAnsi="Times New Roman" w:cs="Times New Roman"/>
          <w:sz w:val="24"/>
        </w:rPr>
        <w:t>ožujka 2021</w:t>
      </w:r>
      <w:r w:rsidRPr="008418C6" w:rsidR="0088643C">
        <w:rPr>
          <w:rFonts w:ascii="Times New Roman" w:hAnsi="Times New Roman" w:cs="Times New Roman"/>
          <w:sz w:val="24"/>
        </w:rPr>
        <w:t>.</w:t>
      </w:r>
      <w:r w:rsidRPr="008418C6">
        <w:rPr>
          <w:rFonts w:ascii="Times New Roman" w:hAnsi="Times New Roman" w:cs="Times New Roman"/>
          <w:sz w:val="24"/>
        </w:rPr>
        <w:t xml:space="preserve"> u stečajnom postupku nad </w:t>
      </w:r>
      <w:r w:rsidRPr="008418C6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8418C6" w:rsidR="008418C6">
        <w:rPr>
          <w:rFonts w:ascii="Times New Roman" w:hAnsi="Times New Roman"/>
          <w:sz w:val="24"/>
        </w:rPr>
        <w:t>BARBA IVE  d.o.o. u stečaju, Zadar, Šibenska 11 a, OIB: 91034799473</w:t>
      </w:r>
      <w:r w:rsidRPr="008418C6">
        <w:rPr>
          <w:rFonts w:ascii="Times New Roman" w:hAnsi="Times New Roman" w:cs="Times New Roman"/>
          <w:sz w:val="24"/>
        </w:rPr>
        <w:t xml:space="preserve">, radi </w:t>
      </w:r>
      <w:r w:rsidRPr="008418C6" w:rsidR="00BD08B5">
        <w:rPr>
          <w:rFonts w:ascii="Times New Roman" w:hAnsi="Times New Roman" w:cs="Times New Roman"/>
          <w:sz w:val="24"/>
        </w:rPr>
        <w:t xml:space="preserve">održavanja ročišta za diobu </w:t>
      </w:r>
      <w:proofErr w:type="spellStart"/>
      <w:r w:rsidRPr="008418C6" w:rsidR="00BD08B5">
        <w:rPr>
          <w:rFonts w:ascii="Times New Roman" w:hAnsi="Times New Roman" w:cs="Times New Roman"/>
          <w:sz w:val="24"/>
        </w:rPr>
        <w:t>kupovnine</w:t>
      </w:r>
      <w:proofErr w:type="spellEnd"/>
      <w:r w:rsidRPr="008418C6" w:rsidR="00BD08B5">
        <w:rPr>
          <w:rFonts w:ascii="Times New Roman" w:hAnsi="Times New Roman" w:cs="Times New Roman"/>
          <w:sz w:val="24"/>
        </w:rPr>
        <w:t xml:space="preserve"> ostvarene </w:t>
      </w:r>
      <w:r w:rsidRPr="008418C6" w:rsidR="00C3224F">
        <w:rPr>
          <w:rFonts w:ascii="Times New Roman" w:hAnsi="Times New Roman" w:cs="Times New Roman"/>
          <w:sz w:val="24"/>
        </w:rPr>
        <w:t xml:space="preserve">prodajom </w:t>
      </w:r>
      <w:r w:rsidRPr="008418C6" w:rsidR="00020A1C">
        <w:rPr>
          <w:rFonts w:ascii="Times New Roman" w:hAnsi="Times New Roman" w:cs="Times New Roman"/>
          <w:sz w:val="24"/>
        </w:rPr>
        <w:t>pokretnine</w:t>
      </w:r>
      <w:r w:rsidRPr="008418C6" w:rsidR="00AD685D">
        <w:rPr>
          <w:rFonts w:ascii="Times New Roman" w:hAnsi="Times New Roman" w:cs="Times New Roman"/>
          <w:sz w:val="24"/>
        </w:rPr>
        <w:t xml:space="preserve"> </w:t>
      </w:r>
      <w:r w:rsidRPr="008418C6" w:rsidR="00336135">
        <w:rPr>
          <w:rFonts w:ascii="Times New Roman" w:hAnsi="Times New Roman" w:cs="Times New Roman"/>
          <w:sz w:val="24"/>
        </w:rPr>
        <w:t>u vlasništvu stečajnog dužnika</w:t>
      </w:r>
      <w:r w:rsidRPr="008418C6" w:rsidR="00F06509">
        <w:rPr>
          <w:rFonts w:ascii="Times New Roman" w:hAnsi="Times New Roman" w:cs="Times New Roman"/>
          <w:sz w:val="24"/>
        </w:rPr>
        <w:t>.</w:t>
      </w:r>
      <w:r w:rsidRPr="008418C6" w:rsidR="00DD681E">
        <w:rPr>
          <w:rFonts w:ascii="Times New Roman" w:hAnsi="Times New Roman" w:cs="Times New Roman"/>
          <w:sz w:val="24"/>
        </w:rPr>
        <w:t xml:space="preserve"> </w:t>
      </w:r>
    </w:p>
    <w:p w:rsidRPr="008418C6" w:rsidR="00827106" w:rsidRDefault="00827106">
      <w:pPr>
        <w:jc w:val="both"/>
        <w:rPr>
          <w:lang w:val="hr-HR"/>
        </w:rPr>
      </w:pPr>
    </w:p>
    <w:p w:rsidRPr="008418C6" w:rsidR="00827106" w:rsidRDefault="00827106">
      <w:pPr>
        <w:jc w:val="both"/>
        <w:rPr>
          <w:lang w:val="hr-HR"/>
        </w:rPr>
      </w:pPr>
      <w:r w:rsidRPr="008418C6">
        <w:rPr>
          <w:lang w:val="hr-HR"/>
        </w:rPr>
        <w:t>NAZOČNI OD SUDA</w:t>
      </w:r>
    </w:p>
    <w:p w:rsidRPr="008418C6" w:rsidR="00827106" w:rsidRDefault="00007373">
      <w:pPr>
        <w:jc w:val="both"/>
        <w:rPr>
          <w:lang w:val="hr-HR"/>
        </w:rPr>
      </w:pPr>
      <w:r w:rsidRPr="008418C6">
        <w:rPr>
          <w:lang w:val="hr-HR"/>
        </w:rPr>
        <w:t>Ardena Bajlo</w:t>
      </w:r>
      <w:r w:rsidRPr="008418C6" w:rsidR="00827106">
        <w:rPr>
          <w:lang w:val="hr-HR"/>
        </w:rPr>
        <w:t xml:space="preserve">, </w:t>
      </w:r>
      <w:r w:rsidRPr="008418C6" w:rsidR="00DD681E">
        <w:rPr>
          <w:lang w:val="hr-HR"/>
        </w:rPr>
        <w:t>sutkinja</w:t>
      </w:r>
    </w:p>
    <w:p w:rsidRPr="008418C6" w:rsidR="00827106" w:rsidRDefault="00D17CD1">
      <w:pPr>
        <w:jc w:val="both"/>
        <w:rPr>
          <w:lang w:val="hr-HR"/>
        </w:rPr>
      </w:pPr>
      <w:r w:rsidRPr="008418C6">
        <w:rPr>
          <w:lang w:val="hr-HR"/>
        </w:rPr>
        <w:t xml:space="preserve">Ante </w:t>
      </w:r>
      <w:proofErr w:type="spellStart"/>
      <w:r w:rsidRPr="008418C6">
        <w:rPr>
          <w:lang w:val="hr-HR"/>
        </w:rPr>
        <w:t>Rubelj</w:t>
      </w:r>
      <w:proofErr w:type="spellEnd"/>
      <w:r w:rsidRPr="008418C6" w:rsidR="005D4811">
        <w:rPr>
          <w:lang w:val="hr-HR"/>
        </w:rPr>
        <w:t>, zapisničar</w:t>
      </w:r>
    </w:p>
    <w:p w:rsidRPr="008418C6" w:rsidR="00827106" w:rsidRDefault="00827106">
      <w:pPr>
        <w:jc w:val="both"/>
        <w:rPr>
          <w:lang w:val="hr-HR"/>
        </w:rPr>
      </w:pPr>
    </w:p>
    <w:p w:rsidRPr="008418C6" w:rsidR="00827106" w:rsidRDefault="00551B54">
      <w:pPr>
        <w:jc w:val="both"/>
        <w:rPr>
          <w:lang w:val="hr-HR"/>
        </w:rPr>
      </w:pPr>
      <w:r w:rsidRPr="008418C6">
        <w:rPr>
          <w:lang w:val="hr-HR"/>
        </w:rPr>
        <w:t xml:space="preserve">Početak u </w:t>
      </w:r>
      <w:r w:rsidRPr="008418C6" w:rsidR="008418C6">
        <w:rPr>
          <w:lang w:val="hr-HR"/>
        </w:rPr>
        <w:t>11</w:t>
      </w:r>
      <w:r w:rsidRPr="008418C6" w:rsidR="00DD681E">
        <w:rPr>
          <w:lang w:val="hr-HR"/>
        </w:rPr>
        <w:t>,</w:t>
      </w:r>
      <w:r w:rsidR="00EE6D6C">
        <w:rPr>
          <w:lang w:val="hr-HR"/>
        </w:rPr>
        <w:t>35</w:t>
      </w:r>
      <w:r w:rsidRPr="008418C6" w:rsidR="00827106">
        <w:rPr>
          <w:lang w:val="hr-HR"/>
        </w:rPr>
        <w:t xml:space="preserve"> sati.</w:t>
      </w:r>
    </w:p>
    <w:p w:rsidRPr="008418C6" w:rsidR="00827106" w:rsidRDefault="00827106">
      <w:pPr>
        <w:jc w:val="both"/>
        <w:rPr>
          <w:lang w:val="hr-HR"/>
        </w:rPr>
      </w:pPr>
    </w:p>
    <w:p w:rsidRPr="008418C6" w:rsidR="00827106" w:rsidRDefault="00827106">
      <w:pPr>
        <w:jc w:val="both"/>
        <w:rPr>
          <w:lang w:val="hr-HR"/>
        </w:rPr>
      </w:pPr>
      <w:r w:rsidRPr="008418C6">
        <w:rPr>
          <w:lang w:val="hr-HR"/>
        </w:rPr>
        <w:t>Utv</w:t>
      </w:r>
      <w:r w:rsidRPr="008418C6" w:rsidR="00AC4A78">
        <w:rPr>
          <w:lang w:val="hr-HR"/>
        </w:rPr>
        <w:t>rđuje se da je prisut</w:t>
      </w:r>
      <w:r w:rsidRPr="008418C6" w:rsidR="000D538B">
        <w:rPr>
          <w:lang w:val="hr-HR"/>
        </w:rPr>
        <w:t>a</w:t>
      </w:r>
      <w:r w:rsidRPr="008418C6" w:rsidR="008075D5">
        <w:rPr>
          <w:lang w:val="hr-HR"/>
        </w:rPr>
        <w:t>n stečajn</w:t>
      </w:r>
      <w:r w:rsidRPr="008418C6" w:rsidR="000D538B">
        <w:rPr>
          <w:lang w:val="hr-HR"/>
        </w:rPr>
        <w:t>i</w:t>
      </w:r>
      <w:r w:rsidRPr="008418C6">
        <w:rPr>
          <w:lang w:val="hr-HR"/>
        </w:rPr>
        <w:t xml:space="preserve"> upravitelj </w:t>
      </w:r>
      <w:r w:rsidRPr="008418C6" w:rsidR="008418C6">
        <w:rPr>
          <w:lang w:val="hr-HR"/>
        </w:rPr>
        <w:t>Ivica Matas</w:t>
      </w:r>
      <w:r w:rsidRPr="008418C6" w:rsidR="006A31BA">
        <w:rPr>
          <w:lang w:val="hr-HR"/>
        </w:rPr>
        <w:t>.</w:t>
      </w:r>
    </w:p>
    <w:p w:rsidRPr="008418C6" w:rsidR="005D4811" w:rsidRDefault="005D4811">
      <w:pPr>
        <w:jc w:val="both"/>
        <w:rPr>
          <w:lang w:val="hr-HR"/>
        </w:rPr>
      </w:pPr>
    </w:p>
    <w:p w:rsidR="00020A1C" w:rsidRDefault="005D4811">
      <w:pPr>
        <w:jc w:val="both"/>
        <w:rPr>
          <w:lang w:val="hr-HR"/>
        </w:rPr>
      </w:pPr>
      <w:r w:rsidRPr="008418C6">
        <w:rPr>
          <w:lang w:val="hr-HR"/>
        </w:rPr>
        <w:t>Utvrđuje se da su prisutni</w:t>
      </w:r>
      <w:r w:rsidRPr="008418C6" w:rsidR="00020A1C">
        <w:rPr>
          <w:lang w:val="hr-HR"/>
        </w:rPr>
        <w:t>:</w:t>
      </w:r>
    </w:p>
    <w:p w:rsidRPr="008418C6" w:rsidR="00EE6D6C" w:rsidRDefault="00EE6D6C">
      <w:pPr>
        <w:jc w:val="both"/>
        <w:rPr>
          <w:lang w:val="hr-HR"/>
        </w:rPr>
      </w:pPr>
    </w:p>
    <w:p w:rsidRPr="008418C6" w:rsidR="008A1E6B" w:rsidRDefault="00020A1C">
      <w:pPr>
        <w:jc w:val="both"/>
        <w:rPr>
          <w:lang w:val="hr-HR"/>
        </w:rPr>
      </w:pPr>
      <w:r w:rsidRPr="008418C6">
        <w:rPr>
          <w:lang w:val="hr-HR"/>
        </w:rPr>
        <w:t xml:space="preserve">Za vjerovnike: </w:t>
      </w:r>
      <w:r w:rsidR="00EE6D6C">
        <w:rPr>
          <w:lang w:val="hr-HR"/>
        </w:rPr>
        <w:t>za ERSTE &amp; STEIERMARKISCHE punomoćnik Dan Marinović, odvjetnik u Zadru</w:t>
      </w:r>
    </w:p>
    <w:p w:rsidRPr="008418C6" w:rsidR="0035537A" w:rsidP="0035537A" w:rsidRDefault="0035537A">
      <w:pPr>
        <w:jc w:val="both"/>
        <w:rPr>
          <w:lang w:val="hr-HR"/>
        </w:rPr>
      </w:pPr>
    </w:p>
    <w:p w:rsidRPr="008418C6" w:rsidR="00C36940" w:rsidP="00C36940" w:rsidRDefault="00C36940">
      <w:pPr>
        <w:jc w:val="both"/>
        <w:rPr>
          <w:lang w:val="hr-HR"/>
        </w:rPr>
      </w:pPr>
      <w:r w:rsidRPr="008418C6">
        <w:rPr>
          <w:lang w:val="hr-HR"/>
        </w:rPr>
        <w:t xml:space="preserve">Predmet današnjeg ročišta je dioba </w:t>
      </w:r>
      <w:proofErr w:type="spellStart"/>
      <w:r w:rsidRPr="008418C6">
        <w:rPr>
          <w:lang w:val="hr-HR"/>
        </w:rPr>
        <w:t>kupovnine</w:t>
      </w:r>
      <w:proofErr w:type="spellEnd"/>
      <w:r w:rsidRPr="008418C6">
        <w:rPr>
          <w:lang w:val="hr-HR"/>
        </w:rPr>
        <w:t xml:space="preserve"> ostvarene prodajom pokretnina i </w:t>
      </w:r>
      <w:r w:rsidRPr="008418C6" w:rsidR="008418C6">
        <w:rPr>
          <w:lang w:val="hr-HR"/>
        </w:rPr>
        <w:t>putnički motorni brod BARBA IVE, podaci o plovilu: duljina preko svega (Loa) 23,40 m; duljina između okomica (</w:t>
      </w:r>
      <w:proofErr w:type="spellStart"/>
      <w:r w:rsidRPr="008418C6" w:rsidR="008418C6">
        <w:rPr>
          <w:lang w:val="hr-HR"/>
        </w:rPr>
        <w:t>Lpp</w:t>
      </w:r>
      <w:proofErr w:type="spellEnd"/>
      <w:r w:rsidRPr="008418C6" w:rsidR="008418C6">
        <w:rPr>
          <w:lang w:val="hr-HR"/>
        </w:rPr>
        <w:t>) 18,85 m; širina (B) 7,30 m; visina (H) 3,20 m; pogonski motori: IVECO F3BE0686C*F001 tip C13ENTM50; ser.br. 149561 i 149563</w:t>
      </w:r>
      <w:r w:rsidRPr="008418C6">
        <w:rPr>
          <w:lang w:val="hr-HR"/>
        </w:rPr>
        <w:t>.</w:t>
      </w:r>
    </w:p>
    <w:p w:rsidRPr="008418C6" w:rsidR="00C36940" w:rsidP="00C36940" w:rsidRDefault="00C36940">
      <w:pPr>
        <w:jc w:val="both"/>
        <w:rPr>
          <w:lang w:val="hr-HR"/>
        </w:rPr>
      </w:pPr>
    </w:p>
    <w:p w:rsidR="00020A1C" w:rsidP="00C36940" w:rsidRDefault="00C36940">
      <w:pPr>
        <w:jc w:val="both"/>
        <w:rPr>
          <w:lang w:val="hr-HR"/>
        </w:rPr>
      </w:pPr>
      <w:r w:rsidRPr="008418C6">
        <w:rPr>
          <w:lang w:val="hr-HR"/>
        </w:rPr>
        <w:t xml:space="preserve">Poziva se stečajni upravitelj izložiti činjenično stanje u odnosu na ostvarenu prodaju.  Pa navodi da je </w:t>
      </w:r>
      <w:proofErr w:type="spellStart"/>
      <w:r w:rsidRPr="008418C6">
        <w:rPr>
          <w:lang w:val="hr-HR"/>
        </w:rPr>
        <w:t>kupovnina</w:t>
      </w:r>
      <w:proofErr w:type="spellEnd"/>
      <w:r w:rsidRPr="008418C6">
        <w:rPr>
          <w:lang w:val="hr-HR"/>
        </w:rPr>
        <w:t xml:space="preserve"> iznosila </w:t>
      </w:r>
      <w:r w:rsidR="00EE6D6C">
        <w:rPr>
          <w:lang w:val="hr-HR"/>
        </w:rPr>
        <w:t>1.202.727,50</w:t>
      </w:r>
      <w:r w:rsidRPr="008418C6" w:rsidR="00020A1C">
        <w:rPr>
          <w:lang w:val="hr-HR"/>
        </w:rPr>
        <w:t xml:space="preserve"> kuna. </w:t>
      </w:r>
    </w:p>
    <w:p w:rsidR="00EE6D6C" w:rsidP="00C36940" w:rsidRDefault="00EE6D6C">
      <w:pPr>
        <w:jc w:val="both"/>
        <w:rPr>
          <w:lang w:val="hr-HR"/>
        </w:rPr>
      </w:pPr>
    </w:p>
    <w:p w:rsidR="00EE6D6C" w:rsidP="00C36940" w:rsidRDefault="00EE6D6C">
      <w:pPr>
        <w:jc w:val="both"/>
        <w:rPr>
          <w:lang w:val="hr-HR"/>
        </w:rPr>
      </w:pPr>
      <w:r>
        <w:rPr>
          <w:lang w:val="hr-HR"/>
        </w:rPr>
        <w:t>Predlaže da se ista rasporedi na način da se za troškove postupka te predlaže  da se za troškove postupka zadrži iznos od 445.053,20 kuna, a za banku 757.674,30 kuna.</w:t>
      </w:r>
    </w:p>
    <w:p w:rsidR="00EE6D6C" w:rsidP="00C36940" w:rsidRDefault="00EE6D6C">
      <w:pPr>
        <w:jc w:val="both"/>
        <w:rPr>
          <w:lang w:val="hr-HR"/>
        </w:rPr>
      </w:pPr>
    </w:p>
    <w:p w:rsidR="00EE6D6C" w:rsidP="00C36940" w:rsidRDefault="00EE6D6C">
      <w:pPr>
        <w:jc w:val="both"/>
        <w:rPr>
          <w:lang w:val="hr-HR"/>
        </w:rPr>
      </w:pPr>
      <w:r>
        <w:rPr>
          <w:lang w:val="hr-HR"/>
        </w:rPr>
        <w:t>Zamjenik punomoćnika vjerovnika navodi da je nakon što je stečajni upravitelj izmijenio svoj prijedlog u odnosu na onaj od 15. veljače 2021. suglasan sa istim.</w:t>
      </w:r>
    </w:p>
    <w:p w:rsidRPr="008418C6" w:rsidR="00020A1C" w:rsidP="00C36940" w:rsidRDefault="00020A1C">
      <w:pPr>
        <w:pStyle w:val="Tijeloteksta2"/>
        <w:rPr>
          <w:rFonts w:ascii="Times New Roman" w:hAnsi="Times New Roman" w:cs="Times New Roman"/>
          <w:sz w:val="24"/>
        </w:rPr>
      </w:pPr>
    </w:p>
    <w:p w:rsidRPr="008418C6" w:rsidR="00C36940" w:rsidP="00C36940" w:rsidRDefault="00C36940">
      <w:pPr>
        <w:pStyle w:val="Tijeloteksta2"/>
        <w:rPr>
          <w:rFonts w:ascii="Times New Roman" w:hAnsi="Times New Roman" w:cs="Times New Roman"/>
          <w:sz w:val="24"/>
        </w:rPr>
      </w:pPr>
      <w:r w:rsidRPr="008418C6">
        <w:rPr>
          <w:rFonts w:ascii="Times New Roman" w:hAnsi="Times New Roman" w:cs="Times New Roman"/>
          <w:sz w:val="24"/>
        </w:rPr>
        <w:t>Odluka će se donijeti u zakonskom roku.</w:t>
      </w:r>
    </w:p>
    <w:p w:rsidRPr="008418C6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8418C6" w:rsidR="00260FA0" w:rsidP="008D461A" w:rsidRDefault="00EE6D6C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11,40</w:t>
      </w:r>
    </w:p>
    <w:p w:rsidRPr="008418C6" w:rsidR="008A1E6B" w:rsidRDefault="008A1E6B">
      <w:pPr>
        <w:jc w:val="both"/>
        <w:rPr>
          <w:lang w:val="hr-HR"/>
        </w:rPr>
      </w:pPr>
    </w:p>
    <w:p w:rsidRPr="008418C6" w:rsidR="00D95E4C" w:rsidRDefault="00DF66D4">
      <w:pPr>
        <w:rPr>
          <w:lang w:val="hr-HR"/>
        </w:rPr>
      </w:pPr>
      <w:r w:rsidRPr="008418C6">
        <w:rPr>
          <w:lang w:val="hr-HR"/>
        </w:rPr>
        <w:t xml:space="preserve">ZAPISNIČAR </w:t>
      </w:r>
      <w:r w:rsidRPr="008418C6">
        <w:rPr>
          <w:lang w:val="hr-HR"/>
        </w:rPr>
        <w:tab/>
      </w:r>
      <w:r w:rsidRPr="008418C6">
        <w:rPr>
          <w:lang w:val="hr-HR"/>
        </w:rPr>
        <w:tab/>
      </w:r>
      <w:r w:rsidRPr="008418C6" w:rsidR="006E2E41">
        <w:rPr>
          <w:lang w:val="hr-HR"/>
        </w:rPr>
        <w:tab/>
      </w:r>
      <w:r w:rsidRPr="008418C6">
        <w:rPr>
          <w:lang w:val="hr-HR"/>
        </w:rPr>
        <w:t xml:space="preserve">SUDAC </w:t>
      </w:r>
      <w:r w:rsidRPr="008418C6">
        <w:rPr>
          <w:lang w:val="hr-HR"/>
        </w:rPr>
        <w:tab/>
      </w:r>
      <w:r w:rsidRPr="008418C6" w:rsidR="006E2E41">
        <w:rPr>
          <w:lang w:val="hr-HR"/>
        </w:rPr>
        <w:tab/>
      </w:r>
      <w:r w:rsidRPr="008418C6" w:rsidR="006E2E41">
        <w:rPr>
          <w:lang w:val="hr-HR"/>
        </w:rPr>
        <w:tab/>
      </w:r>
      <w:r w:rsidRPr="008418C6">
        <w:rPr>
          <w:lang w:val="hr-HR"/>
        </w:rPr>
        <w:t>STEČAJNI UPRAVITELJ</w:t>
      </w:r>
      <w:r w:rsidRPr="008418C6">
        <w:rPr>
          <w:lang w:val="hr-HR"/>
        </w:rPr>
        <w:tab/>
      </w:r>
      <w:r w:rsidRPr="008418C6">
        <w:rPr>
          <w:lang w:val="hr-HR"/>
        </w:rPr>
        <w:tab/>
      </w:r>
    </w:p>
    <w:p w:rsidRPr="008418C6" w:rsidR="0081322D" w:rsidRDefault="0081322D">
      <w:pPr>
        <w:rPr>
          <w:lang w:val="hr-HR"/>
        </w:rPr>
      </w:pPr>
    </w:p>
    <w:p w:rsidRPr="008418C6" w:rsidR="006E2E41" w:rsidRDefault="006E2E41">
      <w:pPr>
        <w:rPr>
          <w:lang w:val="hr-HR"/>
        </w:rPr>
      </w:pPr>
      <w:r w:rsidRPr="008418C6">
        <w:rPr>
          <w:lang w:val="hr-HR"/>
        </w:rPr>
        <w:t>RAZLUČNI VJEROVNIK</w:t>
      </w:r>
    </w:p>
    <w:p w:rsidRPr="008418C6" w:rsidR="0005143A" w:rsidRDefault="0005143A">
      <w:pPr>
        <w:rPr>
          <w:lang w:val="hr-HR"/>
        </w:rPr>
      </w:pPr>
    </w:p>
    <w:sectPr w:rsidRPr="008418C6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418C6" w:rsidR="008418C6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8418C6">
          <w:rPr>
            <w:lang w:val="hr-HR"/>
          </w:rPr>
          <w:t>124/19</w:t>
        </w:r>
        <w:r w:rsidR="00DD681E">
          <w:rPr>
            <w:lang w:val="hr-HR"/>
          </w:rPr>
          <w:t>-</w:t>
        </w:r>
        <w:r w:rsidR="008418C6">
          <w:rPr>
            <w:lang w:val="hr-HR"/>
          </w:rPr>
          <w:t>58</w:t>
        </w:r>
      </w:p>
      <w:p w:rsidR="0005143A" w:rsidRDefault="00754208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0761E"/>
    <w:rsid w:val="00020A1C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E3D96"/>
    <w:rsid w:val="001F6B53"/>
    <w:rsid w:val="002061CE"/>
    <w:rsid w:val="002306D8"/>
    <w:rsid w:val="002419C8"/>
    <w:rsid w:val="0025149D"/>
    <w:rsid w:val="00260FA0"/>
    <w:rsid w:val="0027384D"/>
    <w:rsid w:val="00295BC6"/>
    <w:rsid w:val="002A3B38"/>
    <w:rsid w:val="002A5CF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54208"/>
    <w:rsid w:val="007843AB"/>
    <w:rsid w:val="008075D5"/>
    <w:rsid w:val="0081322D"/>
    <w:rsid w:val="00827106"/>
    <w:rsid w:val="00836A4E"/>
    <w:rsid w:val="008418C6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74162"/>
    <w:rsid w:val="00BA5A1D"/>
    <w:rsid w:val="00BC3AB4"/>
    <w:rsid w:val="00BD08B5"/>
    <w:rsid w:val="00BD22BC"/>
    <w:rsid w:val="00BF14E8"/>
    <w:rsid w:val="00BF35B2"/>
    <w:rsid w:val="00C3224F"/>
    <w:rsid w:val="00C36940"/>
    <w:rsid w:val="00C5731B"/>
    <w:rsid w:val="00C61B6E"/>
    <w:rsid w:val="00C70D85"/>
    <w:rsid w:val="00C844C8"/>
    <w:rsid w:val="00C9664A"/>
    <w:rsid w:val="00CB0BC1"/>
    <w:rsid w:val="00D17CD1"/>
    <w:rsid w:val="00D30082"/>
    <w:rsid w:val="00D95E4C"/>
    <w:rsid w:val="00DD681E"/>
    <w:rsid w:val="00DF66D4"/>
    <w:rsid w:val="00E42C37"/>
    <w:rsid w:val="00E665EB"/>
    <w:rsid w:val="00EE2D53"/>
    <w:rsid w:val="00EE6D6C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ijeloteksta2Char" w:customStyle="true">
    <w:name w:val="Tijelo teksta 2 Char"/>
    <w:basedOn w:val="Zadanifontodlomka"/>
    <w:link w:val="Tijeloteksta2"/>
    <w:rsid w:val="00C36940"/>
    <w:rPr>
      <w:rFonts w:ascii="Arial" w:hAnsi="Arial" w:cs="Arial"/>
      <w:sz w:val="22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542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42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42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42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42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C36940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St-124/2019-60</izvorni_sadrzaj>
    <derivirana_varijabla naziv="DomainObject.Zapisnik.Oznaka_1">St-124/2019-60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Mate Tolja</izvorni_sadrzaj>
    <derivirana_varijabla naziv="DomainObject.Predmet.StrankaFormated_1">  FINA; Mate Tolja</derivirana_varijabla>
  </DomainObject.Predmet.StrankaFormated>
  <DomainObject.Predmet.StrankaFormatedOIB>
    <izvorni_sadrzaj>  FINA, OIB 85821130368; Mate Tolja, OIB 76757315153</izvorni_sadrzaj>
    <derivirana_varijabla naziv="DomainObject.Predmet.StrankaFormatedOIB_1">  FINA, OIB 85821130368; Mate Tolja, OIB 76757315153</derivirana_varijabla>
  </DomainObject.Predmet.StrankaFormatedOIB>
  <DomainObject.Predmet.StrankaFormatedWithAdress>
    <izvorni_sadrzaj> FINA, Ivana Danila 4, 23000 Zadar; Mate Tolja, Šibenska 11a, 23000 Zadar</izvorni_sadrzaj>
    <derivirana_varijabla naziv="DomainObject.Predmet.StrankaFormatedWithAdress_1"> FINA, Ivana Danila 4, 23000 Zadar; Mate Tolja, Šibenska 11a, 23000 Zadar</derivirana_varijabla>
  </DomainObject.Predmet.StrankaFormatedWithAdress>
  <DomainObject.Predmet.StrankaFormatedWithAdressOIB>
    <izvorni_sadrzaj> FINA, OIB 85821130368, Ivana Danila 4, 23000 Zadar; Mate Tolja, OIB 76757315153, Šibenska 11a, 23000 Zadar</izvorni_sadrzaj>
    <derivirana_varijabla naziv="DomainObject.Predmet.StrankaFormatedWithAdressOIB_1"> FINA, OIB 85821130368, Ivana Danila 4, 23000 Zadar; Mate Tolja, OIB 76757315153, Šibenska 11a, 23000 Zadar</derivirana_varijabla>
  </DomainObject.Predmet.StrankaFormatedWithAdressOIB>
  <DomainObject.Predmet.StrankaWithAdress>
    <izvorni_sadrzaj>FINA Ivana Danila 4,23000 Zadar,Mate Tolja Šibenska 11a,23000 Zadar</izvorni_sadrzaj>
    <derivirana_varijabla naziv="DomainObject.Predmet.StrankaWithAdress_1">FINA Ivana Danila 4,23000 Zadar,Mate Tolja Šibenska 11a,23000 Zadar</derivirana_varijabla>
  </DomainObject.Predmet.StrankaWithAdress>
  <DomainObject.Predmet.StrankaWithAdressOIB>
    <izvorni_sadrzaj>FINA, OIB 85821130368, Ivana Danila 4,23000 Zadar,Mate Tolja, OIB 76757315153, Šibenska 11a,23000 Zadar</izvorni_sadrzaj>
    <derivirana_varijabla naziv="DomainObject.Predmet.StrankaWithAdressOIB_1">FINA, OIB 85821130368, Ivana Danila 4,23000 Zadar,Mate Tolja, OIB 76757315153, Šibenska 11a,23000 Zadar</derivirana_varijabla>
  </DomainObject.Predmet.StrankaWithAdressOIB>
  <DomainObject.Predmet.StrankaNazivFormated>
    <izvorni_sadrzaj>FINA,Mate Tolja</izvorni_sadrzaj>
    <derivirana_varijabla naziv="DomainObject.Predmet.StrankaNazivFormated_1">FINA,Mate Tolja</derivirana_varijabla>
  </DomainObject.Predmet.StrankaNazivFormated>
  <DomainObject.Predmet.StrankaNazivFormatedOIB>
    <izvorni_sadrzaj>FINA, OIB 85821130368,Mate Tolja, OIB 76757315153</izvorni_sadrzaj>
    <derivirana_varijabla naziv="DomainObject.Predmet.StrankaNazivFormatedOIB_1">FINA, OIB 85821130368,Mate Tolja, OIB 76757315153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Mate Tolja</item>
    </izvorni_sadrzaj>
    <derivirana_varijabla naziv="DomainObject.Predmet.StrankaListFormated_1">
      <item>FINA</item>
      <item>Mate Tolja</item>
    </derivirana_varijabla>
  </DomainObject.Predmet.StrankaListFormated>
  <DomainObject.Predmet.StrankaListFormatedOIB>
    <izvorni_sadrzaj>
      <item>FINA, OIB 85821130368</item>
      <item>Mate Tolja, OIB 76757315153</item>
    </izvorni_sadrzaj>
    <derivirana_varijabla naziv="DomainObject.Predmet.StrankaListFormatedOIB_1">
      <item>FINA, OIB 85821130368</item>
      <item>Mate Tolja, OIB 76757315153</item>
    </derivirana_varijabla>
  </DomainObject.Predmet.StrankaListFormatedOIB>
  <DomainObject.Predmet.StrankaListFormatedWithAdress>
    <izvorni_sadrzaj>
      <item>FINA, Ivana Danila 4, 23000 Zadar</item>
      <item>Mate Tolja, Šibenska 11a, 23000 Zadar</item>
    </izvorni_sadrzaj>
    <derivirana_varijabla naziv="DomainObject.Predmet.StrankaListFormatedWithAdress_1">
      <item>FINA, Ivana Danila 4, 23000 Zadar</item>
      <item>Mate Tolja, Šibenska 11a, 23000 Zadar</item>
    </derivirana_varijabla>
  </DomainObject.Predmet.StrankaListFormatedWithAdress>
  <DomainObject.Predmet.StrankaListFormatedWithAdressOIB>
    <izvorni_sadrzaj>
      <item>FINA, OIB 85821130368, Ivana Danila 4, 23000 Zadar</item>
      <item>Mate Tolja, OIB 76757315153, Šibenska 11a, 23000 Zadar</item>
    </izvorni_sadrzaj>
    <derivirana_varijabla naziv="DomainObject.Predmet.StrankaListFormatedWithAdressOIB_1">
      <item>FINA, OIB 85821130368, Ivana Danila 4, 23000 Zadar</item>
      <item>Mate Tolja, OIB 76757315153, Šibenska 11a, 23000 Zadar</item>
    </derivirana_varijabla>
  </DomainObject.Predmet.StrankaListFormatedWithAdressOIB>
  <DomainObject.Predmet.StrankaListNazivFormated>
    <izvorni_sadrzaj>
      <item>FINA</item>
      <item>Mate Tolja</item>
    </izvorni_sadrzaj>
    <derivirana_varijabla naziv="DomainObject.Predmet.StrankaListNazivFormated_1">
      <item>FINA</item>
      <item>Mate Tolja</item>
    </derivirana_varijabla>
  </DomainObject.Predmet.StrankaListNazivFormated>
  <DomainObject.Predmet.StrankaListNazivFormatedOIB>
    <izvorni_sadrzaj>
      <item>FINA, OIB 85821130368</item>
      <item>Mate Tolja, OIB 76757315153</item>
    </izvorni_sadrzaj>
    <derivirana_varijabla naziv="DomainObject.Predmet.StrankaListNazivFormatedOIB_1">
      <item>FINA, OIB 85821130368</item>
      <item>Mate Tolja, OIB 76757315153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St-124/2019-60</izvorni_sadrzaj>
    <derivirana_varijabla naziv="DomainObject.PoslovniBrojDokumenta_1">St-124/2019-60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  <item>, OIB 76757315153</item>
      <item>, OIB 76757315153</item>
    </izvorni_sadrzaj>
    <derivirana_varijabla naziv="DomainObject.Predmet.SudioniciListNazivOIB_1">
      <item>, OIB 85821130368</item>
      <item>, OIB 91034799473</item>
      <item>, OIB 76757315153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51CD6-E1E6-4680-B6B9-2BAAB178309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229</properties:Words>
  <properties:Characters>1244</properties:Characters>
  <properties:Lines>43</properties:Lines>
  <properties:Paragraphs>18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2021-03-02T12:20:00Z</dcterms:created>
  <dc:creator>Ardena Bajlo</dc:creator>
  <cp:lastModifiedBy>Ante Rubelj</cp:lastModifiedBy>
  <cp:lastPrinted>2014-11-04T07:27:00Z</cp:lastPrinted>
  <dcterms:modified xmlns:xsi="http://www.w3.org/2001/XMLSchema-instance" xsi:type="dcterms:W3CDTF">2021-03-03T13:13:00Z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St-124/2019-60 / Zapisnik - Ročište za diobu kupovnine (st-124-19- - dioba kupovnine-pokretnina-BARBA IVE.docx)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